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6A635" w14:textId="30DA4A6C" w:rsidR="009C216B" w:rsidRDefault="009C216B" w:rsidP="009C216B">
      <w:pPr>
        <w:ind w:left="720" w:firstLine="720"/>
        <w:jc w:val="both"/>
        <w:rPr>
          <w:rFonts w:ascii="Times New Roman" w:hAnsi="Times New Roman" w:cs="Times New Roman"/>
          <w:b/>
          <w:bCs/>
        </w:rPr>
      </w:pPr>
      <w:r w:rsidRPr="009C216B">
        <w:rPr>
          <w:rFonts w:ascii="Times New Roman" w:hAnsi="Times New Roman" w:cs="Times New Roman"/>
          <w:b/>
          <w:bCs/>
        </w:rPr>
        <w:t xml:space="preserve">Course Title: </w:t>
      </w:r>
      <w:r w:rsidR="0060026D">
        <w:rPr>
          <w:rFonts w:ascii="Times New Roman" w:hAnsi="Times New Roman" w:cs="Times New Roman"/>
          <w:b/>
          <w:bCs/>
        </w:rPr>
        <w:t>Advanced reading and writing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9C216B">
        <w:rPr>
          <w:rFonts w:ascii="Times New Roman" w:hAnsi="Times New Roman" w:cs="Times New Roman"/>
          <w:b/>
          <w:bCs/>
        </w:rPr>
        <w:t>English-VI</w:t>
      </w:r>
    </w:p>
    <w:p w14:paraId="562337BD" w14:textId="77777777" w:rsidR="009C216B" w:rsidRPr="009C216B" w:rsidRDefault="009C216B" w:rsidP="009C216B">
      <w:pPr>
        <w:jc w:val="both"/>
        <w:rPr>
          <w:rFonts w:ascii="Times New Roman" w:hAnsi="Times New Roman" w:cs="Times New Roman"/>
        </w:rPr>
      </w:pPr>
      <w:r w:rsidRPr="009C216B">
        <w:rPr>
          <w:rFonts w:ascii="Times New Roman" w:hAnsi="Times New Roman" w:cs="Times New Roman"/>
          <w:b/>
          <w:bCs/>
        </w:rPr>
        <w:t>Course Objectives</w:t>
      </w:r>
      <w:r w:rsidRPr="009C216B">
        <w:rPr>
          <w:rFonts w:ascii="Times New Roman" w:hAnsi="Times New Roman" w:cs="Times New Roman"/>
        </w:rPr>
        <w:t>:</w:t>
      </w:r>
    </w:p>
    <w:p w14:paraId="201E2A80" w14:textId="77777777" w:rsidR="009C216B" w:rsidRPr="009C216B" w:rsidRDefault="009C216B" w:rsidP="009C216B">
      <w:pPr>
        <w:jc w:val="both"/>
        <w:rPr>
          <w:rFonts w:ascii="Times New Roman" w:hAnsi="Times New Roman" w:cs="Times New Roman"/>
        </w:rPr>
      </w:pPr>
      <w:r w:rsidRPr="009C216B">
        <w:rPr>
          <w:rFonts w:ascii="Times New Roman" w:hAnsi="Times New Roman" w:cs="Times New Roman"/>
        </w:rPr>
        <w:t>The course enables the students to:</w:t>
      </w:r>
      <w:bookmarkStart w:id="0" w:name="_GoBack"/>
      <w:bookmarkEnd w:id="0"/>
    </w:p>
    <w:p w14:paraId="40512600" w14:textId="77777777" w:rsidR="009C216B" w:rsidRPr="009C216B" w:rsidRDefault="009C216B" w:rsidP="009C216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C216B">
        <w:rPr>
          <w:rFonts w:ascii="Times New Roman" w:hAnsi="Times New Roman" w:cs="Times New Roman"/>
        </w:rPr>
        <w:t>Read Academics text critically</w:t>
      </w:r>
    </w:p>
    <w:p w14:paraId="042B9C01" w14:textId="77777777" w:rsidR="009C216B" w:rsidRPr="009C216B" w:rsidRDefault="009C216B" w:rsidP="009C216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C216B">
        <w:rPr>
          <w:rFonts w:ascii="Times New Roman" w:hAnsi="Times New Roman" w:cs="Times New Roman"/>
        </w:rPr>
        <w:t>Write well organized academic text e.g. assignments, examination answers</w:t>
      </w:r>
    </w:p>
    <w:p w14:paraId="180C8937" w14:textId="77777777" w:rsidR="009C216B" w:rsidRPr="009C216B" w:rsidRDefault="009C216B" w:rsidP="009C216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C216B">
        <w:rPr>
          <w:rFonts w:ascii="Times New Roman" w:hAnsi="Times New Roman" w:cs="Times New Roman"/>
        </w:rPr>
        <w:t>Write narrative, descriptive, argumentative essays and reports (assignments).</w:t>
      </w:r>
    </w:p>
    <w:p w14:paraId="33F8B4F5" w14:textId="77777777" w:rsidR="009C216B" w:rsidRPr="009C216B" w:rsidRDefault="009C216B" w:rsidP="009C216B">
      <w:pPr>
        <w:jc w:val="both"/>
        <w:rPr>
          <w:rFonts w:ascii="Times New Roman" w:hAnsi="Times New Roman" w:cs="Times New Roman"/>
          <w:b/>
          <w:bCs/>
        </w:rPr>
      </w:pPr>
      <w:r w:rsidRPr="009C216B">
        <w:rPr>
          <w:rFonts w:ascii="Times New Roman" w:hAnsi="Times New Roman" w:cs="Times New Roman"/>
          <w:b/>
          <w:bCs/>
        </w:rPr>
        <w:t>Contents:</w:t>
      </w:r>
    </w:p>
    <w:p w14:paraId="6742FAC3" w14:textId="77777777" w:rsidR="009C216B" w:rsidRPr="009C216B" w:rsidRDefault="009C216B" w:rsidP="009C21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216B">
        <w:rPr>
          <w:rFonts w:ascii="Times New Roman" w:hAnsi="Times New Roman" w:cs="Times New Roman"/>
        </w:rPr>
        <w:t>Critical Reading</w:t>
      </w:r>
    </w:p>
    <w:p w14:paraId="0F9AE9ED" w14:textId="77777777" w:rsidR="009C216B" w:rsidRPr="009C216B" w:rsidRDefault="009C216B" w:rsidP="009C21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216B">
        <w:rPr>
          <w:rFonts w:ascii="Times New Roman" w:hAnsi="Times New Roman" w:cs="Times New Roman"/>
        </w:rPr>
        <w:t>Advanced reading skills and strategies building on Foundations of English I &amp; II</w:t>
      </w:r>
    </w:p>
    <w:p w14:paraId="450CEFD4" w14:textId="77777777" w:rsidR="009C216B" w:rsidRPr="009C216B" w:rsidRDefault="009C216B" w:rsidP="009C216B">
      <w:pPr>
        <w:pStyle w:val="ListParagraph"/>
        <w:jc w:val="both"/>
        <w:rPr>
          <w:rFonts w:ascii="Times New Roman" w:hAnsi="Times New Roman" w:cs="Times New Roman"/>
        </w:rPr>
      </w:pPr>
      <w:r w:rsidRPr="009C216B">
        <w:rPr>
          <w:rFonts w:ascii="Times New Roman" w:hAnsi="Times New Roman" w:cs="Times New Roman"/>
        </w:rPr>
        <w:t>courses in semesters I and II of a range of text types e.g. description, argumentation, comparison and contrast.</w:t>
      </w:r>
    </w:p>
    <w:p w14:paraId="1C5983D7" w14:textId="77777777" w:rsidR="009C216B" w:rsidRPr="009C216B" w:rsidRDefault="009C216B" w:rsidP="009C21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216B">
        <w:rPr>
          <w:rFonts w:ascii="Times New Roman" w:hAnsi="Times New Roman" w:cs="Times New Roman"/>
        </w:rPr>
        <w:t>Advanced Academic Writing</w:t>
      </w:r>
    </w:p>
    <w:p w14:paraId="31239132" w14:textId="77777777" w:rsidR="009C216B" w:rsidRPr="009C216B" w:rsidRDefault="009C216B" w:rsidP="009C21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216B">
        <w:rPr>
          <w:rFonts w:ascii="Times New Roman" w:hAnsi="Times New Roman" w:cs="Times New Roman"/>
        </w:rPr>
        <w:t>Advanced writing skills and strategies building on English I &amp; II in semesters I and II respectively Writing summaries of articles</w:t>
      </w:r>
    </w:p>
    <w:p w14:paraId="3C85E695" w14:textId="77777777" w:rsidR="009C216B" w:rsidRPr="009C216B" w:rsidRDefault="009C216B" w:rsidP="009C21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216B">
        <w:rPr>
          <w:rFonts w:ascii="Times New Roman" w:hAnsi="Times New Roman" w:cs="Times New Roman"/>
        </w:rPr>
        <w:t>Report writing</w:t>
      </w:r>
    </w:p>
    <w:p w14:paraId="77EBBD8A" w14:textId="77777777" w:rsidR="009C216B" w:rsidRPr="009C216B" w:rsidRDefault="009C216B" w:rsidP="009C21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216B">
        <w:rPr>
          <w:rFonts w:ascii="Times New Roman" w:hAnsi="Times New Roman" w:cs="Times New Roman"/>
        </w:rPr>
        <w:t>Analysis and synthesis of academic material in writing</w:t>
      </w:r>
    </w:p>
    <w:p w14:paraId="29D3480D" w14:textId="77777777" w:rsidR="009C216B" w:rsidRPr="009C216B" w:rsidRDefault="009C216B" w:rsidP="009C21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216B">
        <w:rPr>
          <w:rFonts w:ascii="Times New Roman" w:hAnsi="Times New Roman" w:cs="Times New Roman"/>
        </w:rPr>
        <w:t>Presenting an argument in assignments/term-papers and</w:t>
      </w:r>
    </w:p>
    <w:p w14:paraId="297FEA60" w14:textId="77777777" w:rsidR="009C216B" w:rsidRPr="009C216B" w:rsidRDefault="009C216B" w:rsidP="009C21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216B">
        <w:rPr>
          <w:rFonts w:ascii="Times New Roman" w:hAnsi="Times New Roman" w:cs="Times New Roman"/>
        </w:rPr>
        <w:t xml:space="preserve"> Examination answers.</w:t>
      </w:r>
    </w:p>
    <w:p w14:paraId="2B4F1B93" w14:textId="77777777" w:rsidR="009C216B" w:rsidRPr="009C216B" w:rsidRDefault="009C216B" w:rsidP="009C216B">
      <w:pPr>
        <w:jc w:val="both"/>
        <w:rPr>
          <w:rFonts w:ascii="Times New Roman" w:hAnsi="Times New Roman" w:cs="Times New Roman"/>
          <w:b/>
          <w:bCs/>
        </w:rPr>
      </w:pPr>
      <w:r w:rsidRPr="009C216B">
        <w:rPr>
          <w:rFonts w:ascii="Times New Roman" w:hAnsi="Times New Roman" w:cs="Times New Roman"/>
          <w:b/>
          <w:bCs/>
        </w:rPr>
        <w:t>Recommended Readings:</w:t>
      </w:r>
    </w:p>
    <w:p w14:paraId="14E1A0CF" w14:textId="77777777" w:rsidR="009C216B" w:rsidRPr="009C216B" w:rsidRDefault="009C216B" w:rsidP="009C216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C216B">
        <w:rPr>
          <w:rFonts w:ascii="Times New Roman" w:hAnsi="Times New Roman" w:cs="Times New Roman"/>
        </w:rPr>
        <w:t xml:space="preserve">Aaron, J. (2003). </w:t>
      </w:r>
      <w:r w:rsidRPr="009C216B">
        <w:rPr>
          <w:rFonts w:ascii="Times New Roman" w:hAnsi="Times New Roman" w:cs="Times New Roman"/>
          <w:i/>
          <w:iCs/>
        </w:rPr>
        <w:t>The Compact Reader</w:t>
      </w:r>
      <w:r w:rsidRPr="009C216B">
        <w:rPr>
          <w:rFonts w:ascii="Times New Roman" w:hAnsi="Times New Roman" w:cs="Times New Roman"/>
        </w:rPr>
        <w:t>. New York: Bedford.</w:t>
      </w:r>
    </w:p>
    <w:p w14:paraId="2EE2E6D6" w14:textId="77777777" w:rsidR="009C216B" w:rsidRPr="009C216B" w:rsidRDefault="009C216B" w:rsidP="009C216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</w:rPr>
      </w:pPr>
      <w:r w:rsidRPr="009C216B">
        <w:rPr>
          <w:rFonts w:ascii="Times New Roman" w:hAnsi="Times New Roman" w:cs="Times New Roman"/>
        </w:rPr>
        <w:t xml:space="preserve">Axelrod, R. B &amp; Cooper, C. R. (2002). </w:t>
      </w:r>
      <w:r w:rsidRPr="009C216B">
        <w:rPr>
          <w:rFonts w:ascii="Times New Roman" w:hAnsi="Times New Roman" w:cs="Times New Roman"/>
          <w:i/>
          <w:iCs/>
        </w:rPr>
        <w:t>Reading Critical Writing Well: A Reader and Guide</w:t>
      </w:r>
      <w:r w:rsidRPr="009C216B">
        <w:rPr>
          <w:rFonts w:ascii="Times New Roman" w:hAnsi="Times New Roman" w:cs="Times New Roman"/>
        </w:rPr>
        <w:t>.</w:t>
      </w:r>
    </w:p>
    <w:p w14:paraId="51BE7E13" w14:textId="77777777" w:rsidR="00510A4F" w:rsidRPr="009C216B" w:rsidRDefault="009C216B" w:rsidP="009C216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C216B">
        <w:rPr>
          <w:rFonts w:ascii="Times New Roman" w:hAnsi="Times New Roman" w:cs="Times New Roman"/>
        </w:rPr>
        <w:t xml:space="preserve">Barnet, S. and </w:t>
      </w:r>
      <w:proofErr w:type="spellStart"/>
      <w:r w:rsidRPr="009C216B">
        <w:rPr>
          <w:rFonts w:ascii="Times New Roman" w:hAnsi="Times New Roman" w:cs="Times New Roman"/>
        </w:rPr>
        <w:t>Bedau</w:t>
      </w:r>
      <w:proofErr w:type="spellEnd"/>
      <w:r w:rsidRPr="009C216B">
        <w:rPr>
          <w:rFonts w:ascii="Times New Roman" w:hAnsi="Times New Roman" w:cs="Times New Roman"/>
        </w:rPr>
        <w:t xml:space="preserve">, H. (2004). </w:t>
      </w:r>
      <w:r w:rsidRPr="009C216B">
        <w:rPr>
          <w:rFonts w:ascii="Times New Roman" w:hAnsi="Times New Roman" w:cs="Times New Roman"/>
          <w:i/>
          <w:iCs/>
        </w:rPr>
        <w:t>Critical Thinking, Reading and Writing: A Brief Guide to Writing</w:t>
      </w:r>
      <w:r w:rsidRPr="009C216B">
        <w:rPr>
          <w:rFonts w:ascii="Times New Roman" w:hAnsi="Times New Roman" w:cs="Times New Roman"/>
        </w:rPr>
        <w:t xml:space="preserve">. 6 </w:t>
      </w:r>
      <w:proofErr w:type="spellStart"/>
      <w:r w:rsidRPr="009C216B">
        <w:rPr>
          <w:rFonts w:ascii="Times New Roman" w:hAnsi="Times New Roman" w:cs="Times New Roman"/>
        </w:rPr>
        <w:t>th</w:t>
      </w:r>
      <w:proofErr w:type="spellEnd"/>
      <w:r w:rsidRPr="009C216B">
        <w:rPr>
          <w:rFonts w:ascii="Times New Roman" w:hAnsi="Times New Roman" w:cs="Times New Roman"/>
        </w:rPr>
        <w:t xml:space="preserve"> Ed.</w:t>
      </w:r>
    </w:p>
    <w:sectPr w:rsidR="00510A4F" w:rsidRPr="009C2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53CB"/>
    <w:multiLevelType w:val="hybridMultilevel"/>
    <w:tmpl w:val="3416A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F490A"/>
    <w:multiLevelType w:val="hybridMultilevel"/>
    <w:tmpl w:val="B4E2D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E282D"/>
    <w:multiLevelType w:val="hybridMultilevel"/>
    <w:tmpl w:val="12140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63B4F"/>
    <w:multiLevelType w:val="hybridMultilevel"/>
    <w:tmpl w:val="2572D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26AFB"/>
    <w:multiLevelType w:val="hybridMultilevel"/>
    <w:tmpl w:val="42F88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16B"/>
    <w:rsid w:val="003B38DB"/>
    <w:rsid w:val="00510A4F"/>
    <w:rsid w:val="0060026D"/>
    <w:rsid w:val="008263B8"/>
    <w:rsid w:val="009C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0D54E"/>
  <w15:chartTrackingRefBased/>
  <w15:docId w15:val="{7E99417B-B5C0-404C-B55F-4A0CF0CF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muhammad riaz</cp:lastModifiedBy>
  <cp:revision>2</cp:revision>
  <dcterms:created xsi:type="dcterms:W3CDTF">2019-05-17T06:11:00Z</dcterms:created>
  <dcterms:modified xsi:type="dcterms:W3CDTF">2019-05-20T08:15:00Z</dcterms:modified>
</cp:coreProperties>
</file>